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textAlignment w:val="baseline"/>
        <w:rPr>
          <w:rFonts w:hint="eastAsia" w:ascii="黑体" w:hAnsi="黑体" w:eastAsia="黑体" w:cs="黑体"/>
          <w:kern w:val="2"/>
          <w:sz w:val="32"/>
          <w:szCs w:val="32"/>
          <w:lang w:val="en-US" w:eastAsia="zh-CN" w:bidi="ar-SA"/>
        </w:rPr>
      </w:pPr>
      <w:bookmarkStart w:id="0" w:name="_GoBack"/>
      <w:r>
        <w:rPr>
          <w:rFonts w:hint="eastAsia" w:ascii="黑体" w:hAnsi="黑体" w:eastAsia="黑体" w:cs="黑体"/>
          <w:sz w:val="44"/>
          <w:szCs w:val="44"/>
          <w:lang w:eastAsia="zh-CN"/>
        </w:rPr>
        <w:t>报名须知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为方便各相关浮吊船舶参加我公司水上过驳劳务作业浮吊船舶的公开选用，根据我公司发布的公告，现就有关报名事项告知如下：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一、报名条件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凡符合《关于公开预选水上过驳劳务作业浮吊船舶的报名公告》选用标准的浮吊船舶均可报名。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right="0" w:firstLine="640" w:firstLineChars="200"/>
        <w:jc w:val="both"/>
        <w:textAlignment w:val="baseline"/>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二、报名资料（资格审查清单）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浮吊船舶报名时须提供以下证书和资料：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1.船主身份证和联系方式、船舶所有权证书以及船舶检验证书、船舶国籍证书的复印件等证书（须核对原件），如船舶所有人为企业，则需提供工商营业执照、税务登记证等证书；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2.船员和相关工作人员的船员适任证书和船员服务簿，起重机操作人员应出具相应起重机特种作业操作证；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3.浮吊船舶近期照片（船名、船籍港必须清晰）；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sz w:val="32"/>
          <w:szCs w:val="32"/>
        </w:rPr>
        <w:t>船舶检验机构颁发的起重设备证书</w:t>
      </w:r>
      <w:r>
        <w:rPr>
          <w:rFonts w:hint="eastAsia" w:ascii="仿宋_GB2312" w:hAnsi="仿宋_GB2312" w:eastAsia="仿宋_GB2312" w:cs="仿宋_GB2312"/>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5.浮吊船舶AIS设备安装及登记的证明资料；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6.浮吊船舶消防与救生设施的相关资料；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7.浮吊船舶</w:t>
      </w:r>
      <w:r>
        <w:rPr>
          <w:rFonts w:hint="eastAsia" w:ascii="仿宋_GB2312" w:hAnsi="仿宋_GB2312" w:eastAsia="仿宋_GB2312" w:cs="仿宋_GB2312"/>
          <w:sz w:val="32"/>
          <w:szCs w:val="32"/>
        </w:rPr>
        <w:t>配备“</w:t>
      </w:r>
      <w:r>
        <w:rPr>
          <w:rFonts w:hint="eastAsia" w:ascii="仿宋_GB2312" w:hAnsi="仿宋_GB2312" w:eastAsia="仿宋_GB2312" w:cs="仿宋_GB2312"/>
          <w:sz w:val="32"/>
          <w:szCs w:val="32"/>
          <w:lang w:val="en-US" w:eastAsia="zh-CN"/>
        </w:rPr>
        <w:t>防尘、抑尘及生活污水、油污水、垃圾接收装置等</w:t>
      </w:r>
      <w:r>
        <w:rPr>
          <w:rFonts w:hint="eastAsia" w:ascii="仿宋_GB2312" w:hAnsi="仿宋_GB2312" w:eastAsia="仿宋_GB2312" w:cs="仿宋_GB2312"/>
          <w:kern w:val="2"/>
          <w:sz w:val="32"/>
          <w:szCs w:val="32"/>
          <w:lang w:val="en-US" w:eastAsia="zh-CN" w:bidi="ar-SA"/>
        </w:rPr>
        <w:t>环保设施的相关证明资料；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8.浮吊船舶所有人及工作人员无犯罪记录证明；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9.近三年内，在鄱阳湖区许可水上过驳企业从事水上过驳生产作业的证明材料。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right="0" w:firstLine="640" w:firstLineChars="200"/>
        <w:jc w:val="both"/>
        <w:textAlignment w:val="baseline"/>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三、报名截止时间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自公告报名之日起至2023年12月1日下午16:59止，逾期不接受报名。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NDA5MmRmOGNkYWNhYjQ5YTkzNWUxNzNlMDliYzkifQ=="/>
  </w:docVars>
  <w:rsids>
    <w:rsidRoot w:val="00000000"/>
    <w:rsid w:val="1A2103D1"/>
    <w:rsid w:val="1B5A14FF"/>
    <w:rsid w:val="1ED963AB"/>
    <w:rsid w:val="4C296D11"/>
    <w:rsid w:val="4F307335"/>
    <w:rsid w:val="56B310B5"/>
    <w:rsid w:val="57823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2023-11-19T04:27:00Z</dcterms:created>
  <dc:creator>Administrator</dc:creator>
  <cp:lastModifiedBy>籽籽</cp:lastModifiedBy>
  <dcterms:modified xsi:type="dcterms:W3CDTF">2023-11-27T05:20:36Z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C3AE7857755D46C4B22B8C7C7C3EA301_12</vt:lpwstr>
  </property>
</Properties>
</file>